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0F9" w:rsidRPr="00B51EE8" w:rsidRDefault="009470F9" w:rsidP="009470F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bCs/>
          <w:sz w:val="32"/>
          <w:szCs w:val="32"/>
          <w:lang w:val="en-US"/>
        </w:rPr>
        <w:t> </w:t>
      </w:r>
      <w:r w:rsidRPr="00B51EE8">
        <w:rPr>
          <w:rStyle w:val="a3"/>
          <w:rFonts w:ascii="Times New Roman" w:hAnsi="Times New Roman" w:cs="Times New Roman"/>
          <w:b/>
          <w:color w:val="000000"/>
          <w:sz w:val="32"/>
          <w:szCs w:val="32"/>
        </w:rPr>
        <w:t xml:space="preserve">Урок 6. Оформление графика работ и просмотр критического пути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Группа критических работ, выполнение которых определяет срок окончания проекта, называется критическим путем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Critical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Path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). Другими словами, критический путь состоит из взаимосвязанных работ, задержка выполнения каждой из которых может отодвинуть дату окончания проекта.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определяет критический путь на основании установленных связей и длительности работ. Просмотрев его, вы можете внести необходимые коррективы в проект: изменить продолжительность отдельных видов работ, их связи и т. д.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Критический путь на диаграмме может быть наглядно отображен в процессе автоматического форматирования, выполняемого Мастером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GanttChartWizard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),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который запускается нажатием кнопки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36C7943" wp14:editId="0374ECF7">
            <wp:extent cx="190500" cy="180975"/>
            <wp:effectExtent l="1905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Но мы отформатируем наш проект и определим критический путь вручную. Это позволит нам лучше изучить возможности программы.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Начнем с форматирования таблицы. Сначала отформатируем названия контрольных точек. </w:t>
      </w:r>
    </w:p>
    <w:p w:rsidR="009470F9" w:rsidRPr="00314AD4" w:rsidRDefault="009470F9" w:rsidP="009470F9">
      <w:pPr>
        <w:pStyle w:val="1"/>
        <w:numPr>
          <w:ilvl w:val="0"/>
          <w:numId w:val="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Щелкните </w:t>
      </w:r>
      <w:r>
        <w:rPr>
          <w:rFonts w:ascii="Times New Roman" w:hAnsi="Times New Roman" w:cs="Times New Roman"/>
          <w:sz w:val="32"/>
          <w:szCs w:val="32"/>
        </w:rPr>
        <w:t>правой кнопкой мыши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контрольной точке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Начало работ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(Название задачи</w:t>
      </w:r>
      <w:r>
        <w:rPr>
          <w:rFonts w:ascii="Times New Roman" w:hAnsi="Times New Roman" w:cs="Times New Roman"/>
          <w:sz w:val="32"/>
          <w:szCs w:val="32"/>
        </w:rPr>
        <w:t>.</w:t>
      </w:r>
      <w:proofErr w:type="gramEnd"/>
    </w:p>
    <w:p w:rsidR="009470F9" w:rsidRPr="00314AD4" w:rsidRDefault="009470F9" w:rsidP="009470F9">
      <w:pPr>
        <w:pStyle w:val="1"/>
        <w:numPr>
          <w:ilvl w:val="0"/>
          <w:numId w:val="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Выберите команду меню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 </w:t>
      </w:r>
      <w:r>
        <w:rPr>
          <w:rFonts w:ascii="Times New Roman" w:hAnsi="Times New Roman" w:cs="Times New Roman"/>
          <w:sz w:val="32"/>
          <w:szCs w:val="32"/>
        </w:rPr>
        <w:t>стили текста</w:t>
      </w:r>
      <w:r w:rsidRPr="00314AD4">
        <w:rPr>
          <w:rFonts w:ascii="Times New Roman" w:hAnsi="Times New Roman" w:cs="Times New Roman"/>
          <w:sz w:val="32"/>
          <w:szCs w:val="32"/>
        </w:rPr>
        <w:t>. На экране появится диалог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(Рис. 28). </w:t>
      </w:r>
    </w:p>
    <w:p w:rsidR="00682608" w:rsidRDefault="009470F9" w:rsidP="009470F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238500" cy="2718916"/>
            <wp:effectExtent l="0" t="0" r="0" b="5715"/>
            <wp:docPr id="2" name="Рисунок 2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71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28. Диалог  </w:t>
      </w:r>
      <w:r>
        <w:rPr>
          <w:rFonts w:ascii="Times New Roman" w:hAnsi="Times New Roman" w:cs="Times New Roman"/>
          <w:sz w:val="32"/>
          <w:szCs w:val="32"/>
        </w:rPr>
        <w:t>стили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70F9" w:rsidRDefault="009470F9" w:rsidP="009470F9">
      <w:pPr>
        <w:pStyle w:val="1"/>
        <w:numPr>
          <w:ilvl w:val="0"/>
          <w:numId w:val="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В открывающемся списке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Color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(Цвет) выберите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Бирюзовый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кнопку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Диалог закроется. Выбранный цвет названия контрольной точки отобразится на экране. </w:t>
      </w:r>
    </w:p>
    <w:p w:rsidR="009470F9" w:rsidRPr="00314AD4" w:rsidRDefault="009470F9" w:rsidP="009470F9">
      <w:pPr>
        <w:pStyle w:val="1"/>
        <w:numPr>
          <w:ilvl w:val="0"/>
          <w:numId w:val="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Не отменяя выделения, нажмите кнопку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(Ж)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панели инструментов (Форматирование), чтобы придать выделенному тексту полужирное начертание.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Скопируем установленные элементы форматирования для контрольной точки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Завершение проекта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70F9" w:rsidRPr="00314AD4" w:rsidRDefault="009470F9" w:rsidP="009470F9">
      <w:pPr>
        <w:pStyle w:val="1"/>
        <w:numPr>
          <w:ilvl w:val="0"/>
          <w:numId w:val="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E51E037" wp14:editId="56139EDB">
            <wp:extent cx="180975" cy="180975"/>
            <wp:effectExtent l="19050" t="0" r="9525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). </w:t>
      </w:r>
    </w:p>
    <w:p w:rsidR="009470F9" w:rsidRPr="00314AD4" w:rsidRDefault="009470F9" w:rsidP="009470F9">
      <w:pPr>
        <w:pStyle w:val="1"/>
        <w:numPr>
          <w:ilvl w:val="0"/>
          <w:numId w:val="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Щелкните мышью на названии контрольной точки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Завершение проекта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поле (Название задачи). Текст в ячейке будет переформатирован: изменится его цвет и начертание. </w:t>
      </w:r>
    </w:p>
    <w:p w:rsidR="009470F9" w:rsidRPr="00314AD4" w:rsidRDefault="009470F9" w:rsidP="009470F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выделим в таблице красным цветом, увеличенным размером и курсивным начертанием названия видов работ, образующих критический путь.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proofErr w:type="gramStart"/>
      <w:r w:rsidRPr="00314AD4">
        <w:rPr>
          <w:rFonts w:ascii="Times New Roman" w:hAnsi="Times New Roman" w:cs="Times New Roman"/>
          <w:sz w:val="32"/>
          <w:szCs w:val="32"/>
        </w:rPr>
        <w:t>Выберите команду меню • Стили текста).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На экране появится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(Стили текста).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 (Изменяемый элемент)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Critical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Tasks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(Критические задачи).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поле списка (Начертание) выберите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Курсив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поле списка (Размер) выберите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70F9" w:rsidRDefault="009470F9" w:rsidP="009470F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открывающемся списке (Цвет) выберите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Красный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right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в диалоге  (Стили текста). Диалог будет закрыт. В таблице красным цветом, курсивным начертанием и увеличенным размером выделятся названия критических работ. </w:t>
      </w:r>
    </w:p>
    <w:p w:rsidR="009470F9" w:rsidRPr="00314AD4" w:rsidRDefault="009470F9" w:rsidP="009470F9">
      <w:pPr>
        <w:pStyle w:val="1"/>
        <w:numPr>
          <w:ilvl w:val="0"/>
          <w:numId w:val="4"/>
        </w:numPr>
        <w:spacing w:after="0" w:line="240" w:lineRule="auto"/>
        <w:ind w:right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критический путь нужно отобразить на диаграмме. </w:t>
      </w:r>
    </w:p>
    <w:p w:rsidR="00940E42" w:rsidRPr="00314AD4" w:rsidRDefault="00940E42" w:rsidP="00940E42">
      <w:pPr>
        <w:pStyle w:val="1"/>
        <w:numPr>
          <w:ilvl w:val="0"/>
          <w:numId w:val="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Выберите команду меню  (Формат • Стили отрезков). Или дважды щелкните мышью на свободном поле диаграммы. На экране появится диалог  Стили отрезков.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верхней части диалога выводится таблица, в которой содержится информация о том, как будут отображаться на диаграмме различные элементы проекта: полоски-работы, контрольные точки и др. В нижней части диалога находятся две вкладки - (Текст) и  (Отрезки). С помощью вкладки (Текст) можно указать, какие текстовые показатели будут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выводится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на диаграмме, а вкладка (Отрезки) позволяет изменять форму (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Shape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>), узор (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Pattern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>), цвет (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Color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 различных элементов диаграммы.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Чтобы отобразить на диаграмме критический путь, мы добавим в таблице новую строку для критических работ. </w:t>
      </w:r>
    </w:p>
    <w:p w:rsidR="00940E42" w:rsidRPr="00314AD4" w:rsidRDefault="00940E42" w:rsidP="00940E42">
      <w:pPr>
        <w:pStyle w:val="1"/>
        <w:numPr>
          <w:ilvl w:val="0"/>
          <w:numId w:val="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Щелкните мышью на ячейке первой строки таблицы диалога в поле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(Название), чтобы выделить ее. </w:t>
      </w:r>
    </w:p>
    <w:p w:rsidR="00940E42" w:rsidRPr="00314AD4" w:rsidRDefault="00940E42" w:rsidP="00940E42">
      <w:pPr>
        <w:pStyle w:val="1"/>
        <w:numPr>
          <w:ilvl w:val="0"/>
          <w:numId w:val="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кнопку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Insert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Row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(Добавить строку) в верхней части диалога. В таблицу будет вставлена первая пустая строка. </w:t>
      </w:r>
    </w:p>
    <w:p w:rsidR="00940E42" w:rsidRPr="00314AD4" w:rsidRDefault="00940E42" w:rsidP="00940E42">
      <w:pPr>
        <w:pStyle w:val="1"/>
        <w:numPr>
          <w:ilvl w:val="0"/>
          <w:numId w:val="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(Название) вставленной строки введите с клавиатуры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Критический путь </w:t>
      </w:r>
      <w:r w:rsidRPr="00314AD4">
        <w:rPr>
          <w:rFonts w:ascii="Times New Roman" w:hAnsi="Times New Roman" w:cs="Times New Roman"/>
          <w:sz w:val="32"/>
          <w:szCs w:val="32"/>
        </w:rPr>
        <w:t xml:space="preserve">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[стрелка вправо]</w:t>
      </w:r>
      <w:r w:rsidRPr="00314AD4">
        <w:rPr>
          <w:rFonts w:ascii="Times New Roman" w:hAnsi="Times New Roman" w:cs="Times New Roman"/>
          <w:sz w:val="32"/>
          <w:szCs w:val="32"/>
        </w:rPr>
        <w:t>. Прямоугольник выделения переместится вправо,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  <w:lang w:val="en-US"/>
        </w:rPr>
        <w:t>Appearance</w:t>
      </w:r>
      <w:r w:rsidRPr="00314AD4">
        <w:rPr>
          <w:rFonts w:ascii="Times New Roman" w:hAnsi="Times New Roman" w:cs="Times New Roman"/>
          <w:sz w:val="32"/>
          <w:szCs w:val="32"/>
        </w:rPr>
        <w:t xml:space="preserve"> (Вид).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этой ячейке отобразится внешний вид элемента диаграммы, указанного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(Название). В данном случае это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Критический путь. </w:t>
      </w:r>
      <w:r w:rsidRPr="00314AD4">
        <w:rPr>
          <w:rFonts w:ascii="Times New Roman" w:hAnsi="Times New Roman" w:cs="Times New Roman"/>
          <w:sz w:val="32"/>
          <w:szCs w:val="32"/>
        </w:rPr>
        <w:t xml:space="preserve">Заменим черный цвет, предлагаемый по умолчанию,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на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красный.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 (Цвет) в группе элементов управления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(Середина) выберите красный цвет.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Щелкните мышью на выделенной ячейке, чтобы зафиксировать выбранный цвет.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ячейке в первой строке поля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  </w:t>
      </w:r>
      <w:r w:rsidRPr="00314AD4">
        <w:rPr>
          <w:rFonts w:ascii="Times New Roman" w:hAnsi="Times New Roman" w:cs="Times New Roman"/>
          <w:sz w:val="32"/>
          <w:szCs w:val="32"/>
        </w:rPr>
        <w:t>(Отображать для след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з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адач). Ячейка будет выделена. У правого ее края появится кнопка открывающегося списка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E60043C" wp14:editId="148F3383">
            <wp:extent cx="133350" cy="161925"/>
            <wp:effectExtent l="1905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 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этом открывающемся списке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(Критическая задача)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Прямоугольник выделения переместится в ячейку следующая, второй строки, в которой будет определяться внешний вид полосок некритических задач.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 этой ячейки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(Некритическая задача)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Теперь на диаграмме критический путь будет отображаться красным цветом, а некритические задачи - синим. (Рис. 30)</w:t>
      </w:r>
    </w:p>
    <w:p w:rsidR="009470F9" w:rsidRDefault="00940E42">
      <w:r>
        <w:rPr>
          <w:noProof/>
          <w:lang w:eastAsia="ru-RU"/>
        </w:rPr>
        <w:drawing>
          <wp:inline distT="0" distB="0" distL="0" distR="0">
            <wp:extent cx="5940425" cy="1990401"/>
            <wp:effectExtent l="0" t="0" r="3175" b="0"/>
            <wp:docPr id="3" name="Рисунок 3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9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Рис. 30. Диалог  (Стили отрезков)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заключение изменим цвет символов, отображающих контрольные точки на диаграмме,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на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бирюзовый. </w:t>
      </w:r>
    </w:p>
    <w:p w:rsidR="00940E42" w:rsidRPr="00314AD4" w:rsidRDefault="00940E42" w:rsidP="00940E42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ячейке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Milestone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(Веха) в поле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(Название), чтобы выделить ее. </w:t>
      </w:r>
    </w:p>
    <w:p w:rsidR="00940E42" w:rsidRPr="00314AD4" w:rsidRDefault="00940E42" w:rsidP="00940E42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Color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(Цвет) в левой нижней части диалога выберите темно-бирюзовый цвет. </w:t>
      </w:r>
    </w:p>
    <w:p w:rsidR="00940E42" w:rsidRPr="00314AD4" w:rsidRDefault="00940E42" w:rsidP="00940E42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Выбранный цвет отобразится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Appearance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(Вид). </w:t>
      </w:r>
    </w:p>
    <w:p w:rsidR="00940E42" w:rsidRDefault="00940E42">
      <w:r>
        <w:rPr>
          <w:noProof/>
          <w:lang w:eastAsia="ru-RU"/>
        </w:rPr>
        <w:drawing>
          <wp:inline distT="0" distB="0" distL="0" distR="0">
            <wp:extent cx="5648325" cy="2533611"/>
            <wp:effectExtent l="0" t="0" r="0" b="635"/>
            <wp:docPr id="4" name="Рисунок 4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308" cy="253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42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31. Отформатированная диаграмма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 можете также выбрать форму символа в открывающемся списке (Форма) и тип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•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Dashed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(Пунктирный),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Framed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(Контурный),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Solid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(Твердый) - 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(Тип). </w:t>
      </w:r>
    </w:p>
    <w:p w:rsidR="00940E42" w:rsidRPr="00314AD4" w:rsidRDefault="00940E42" w:rsidP="00940E42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Закройте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(Стили отрезков), нажав кнопку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r w:rsidRPr="00314AD4">
        <w:rPr>
          <w:rFonts w:ascii="Times New Roman" w:hAnsi="Times New Roman" w:cs="Times New Roman"/>
          <w:sz w:val="32"/>
          <w:szCs w:val="32"/>
        </w:rPr>
        <w:t xml:space="preserve">. Установленные элементы форматирования отобразятся на диаграмме.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на диаграмме красным цветом четко выделяется критический путь, синим - некритические работы, бирюзовым - контрольные точки. </w:t>
      </w:r>
    </w:p>
    <w:p w:rsidR="00940E42" w:rsidRPr="00314AD4" w:rsidRDefault="00940E42" w:rsidP="00940E42">
      <w:pPr>
        <w:pStyle w:val="1"/>
        <w:numPr>
          <w:ilvl w:val="0"/>
          <w:numId w:val="1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Сохраните проект с именем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Мой первый проект</w:t>
      </w:r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6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Созданные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нами таблица и диаграмма понятны и наглядны. Однако для больших проектов простого оформления будет недостаточно. В этом случае применяют объединение работ в группы. </w:t>
      </w:r>
    </w:p>
    <w:p w:rsidR="00940E42" w:rsidRPr="00B51EE8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>Урок 7. Создание структуры графика работ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Для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сложных проектов, состоящих из большого количества видов работ MS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позволяет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создать иерархическую структуру, объединив связанные между собой работы в группы.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Это сделает проект более наглядным и позволит разделить его на отдельные этапы, благодаря чему управлять им будет гораздо легче. В этом уроке мы разделим наш проект на этапы, объединив отдельные виды работ в группы.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создаваемом нами проекте можно выделить три этапа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: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планирование, подготовка материалов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и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подготовка к печати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Введем названия этих этапов в поле  (Название задачи) таблицы.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Первый этап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Планирование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- объединяет два вида работ: Разработку содержания и Разработку эскизов иллюстраций. Поэтому поместить название этапа нужно перед первой из них. </w:t>
      </w:r>
    </w:p>
    <w:p w:rsidR="00940E42" w:rsidRPr="00314AD4" w:rsidRDefault="00940E42" w:rsidP="00940E42">
      <w:pPr>
        <w:pStyle w:val="1"/>
        <w:numPr>
          <w:ilvl w:val="0"/>
          <w:numId w:val="1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ячейке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содержания,</w:t>
      </w:r>
      <w:r w:rsidRPr="00314AD4">
        <w:rPr>
          <w:rFonts w:ascii="Times New Roman" w:hAnsi="Times New Roman" w:cs="Times New Roman"/>
          <w:sz w:val="32"/>
          <w:szCs w:val="32"/>
        </w:rPr>
        <w:t xml:space="preserve"> чтобы выделить ее. </w:t>
      </w:r>
    </w:p>
    <w:p w:rsidR="00940E42" w:rsidRPr="00314AD4" w:rsidRDefault="00940E42" w:rsidP="00940E42">
      <w:pPr>
        <w:pStyle w:val="1"/>
        <w:numPr>
          <w:ilvl w:val="0"/>
          <w:numId w:val="1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Выберите команду меню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(Вставка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•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Новая задача). Перед строкой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</w:t>
      </w:r>
      <w:r w:rsidRPr="00314AD4">
        <w:rPr>
          <w:rFonts w:ascii="Times New Roman" w:hAnsi="Times New Roman" w:cs="Times New Roman"/>
          <w:sz w:val="32"/>
          <w:szCs w:val="32"/>
        </w:rPr>
        <w:t xml:space="preserve"> будет вставлена пустая вторая строка.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Заметьте, пустая строка всегда вставляется перед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текущей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numPr>
          <w:ilvl w:val="0"/>
          <w:numId w:val="1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ячейке поля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 (Название задачи) вставленной строки введите с клавиатуры название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Планирование -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отобразит введенное название как работу, с длительностью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 день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Второй этап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Подготовка материалов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- включает три вида работ: Написание текста, Создание иллюстраций и Литературное редактирование. Название этапа вставим перед работой Написание текста. </w:t>
      </w:r>
    </w:p>
    <w:p w:rsidR="00940E42" w:rsidRPr="00314AD4" w:rsidRDefault="00940E42" w:rsidP="00940E42">
      <w:pPr>
        <w:pStyle w:val="1"/>
        <w:numPr>
          <w:ilvl w:val="0"/>
          <w:numId w:val="1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Щелчком мыши выделите ячейку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Написание текста. </w:t>
      </w:r>
    </w:p>
    <w:p w:rsidR="00940E42" w:rsidRPr="00314AD4" w:rsidRDefault="00940E42" w:rsidP="00940E42">
      <w:pPr>
        <w:pStyle w:val="1"/>
        <w:numPr>
          <w:ilvl w:val="0"/>
          <w:numId w:val="1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Insert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Будет вставлена пустая пятая строка. </w:t>
      </w:r>
    </w:p>
    <w:p w:rsidR="00940E42" w:rsidRPr="00314AD4" w:rsidRDefault="00940E42" w:rsidP="00940E42">
      <w:pPr>
        <w:pStyle w:val="1"/>
        <w:numPr>
          <w:ilvl w:val="0"/>
          <w:numId w:val="1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Введите название следующего этапа: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Подготовка материалов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Последний этап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Подготовка к печати</w:t>
      </w:r>
      <w:r w:rsidRPr="00314AD4">
        <w:rPr>
          <w:rFonts w:ascii="Times New Roman" w:hAnsi="Times New Roman" w:cs="Times New Roman"/>
          <w:sz w:val="32"/>
          <w:szCs w:val="32"/>
        </w:rPr>
        <w:t xml:space="preserve"> - объединяет пять видов работ: Верстка, Разработка макета обложки, Корректура, Цветоделение, Сдача в типографию. Название этого этапа нужно вставить перед названием работы Верстка. </w:t>
      </w:r>
    </w:p>
    <w:p w:rsidR="00940E42" w:rsidRPr="00314AD4" w:rsidRDefault="00940E42" w:rsidP="00940E42">
      <w:pPr>
        <w:pStyle w:val="1"/>
        <w:numPr>
          <w:ilvl w:val="0"/>
          <w:numId w:val="1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Щелчком мыши выделите ячейку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Верстка. </w:t>
      </w:r>
    </w:p>
    <w:p w:rsidR="00940E42" w:rsidRPr="00314AD4" w:rsidRDefault="00940E42" w:rsidP="00940E42">
      <w:pPr>
        <w:pStyle w:val="1"/>
        <w:numPr>
          <w:ilvl w:val="0"/>
          <w:numId w:val="1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клавишу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Insert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, чтобы вставить пустую строку. </w:t>
      </w:r>
    </w:p>
    <w:p w:rsidR="00940E42" w:rsidRPr="00314AD4" w:rsidRDefault="00940E42" w:rsidP="00940E42">
      <w:pPr>
        <w:pStyle w:val="1"/>
        <w:numPr>
          <w:ilvl w:val="0"/>
          <w:numId w:val="1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Введите название последнего этапа -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Подготовка к печати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нужно указать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, какие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работы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к какому этапу следует отнести. Для этого сначала выделим работы первого этапа. </w:t>
      </w:r>
    </w:p>
    <w:p w:rsidR="00940E42" w:rsidRPr="00314AD4" w:rsidRDefault="00940E42" w:rsidP="00940E42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ячейке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содержания,</w:t>
      </w:r>
      <w:r w:rsidRPr="00314AD4">
        <w:rPr>
          <w:rFonts w:ascii="Times New Roman" w:hAnsi="Times New Roman" w:cs="Times New Roman"/>
          <w:sz w:val="32"/>
          <w:szCs w:val="32"/>
        </w:rPr>
        <w:t xml:space="preserve"> чтобы выделить ее. </w:t>
      </w:r>
    </w:p>
    <w:p w:rsidR="00940E42" w:rsidRPr="00314AD4" w:rsidRDefault="00940E42" w:rsidP="00940E42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и удерживайте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Ctrl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Не отпуская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Ctrl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>, щелкните мышью на ячейке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эскизов иллюстраций.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Отпустите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Ctrl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Обе ячейки будут выделены. </w:t>
      </w:r>
    </w:p>
    <w:p w:rsidR="00940E42" w:rsidRPr="00314AD4" w:rsidRDefault="00940E42" w:rsidP="00940E42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25FFADD6" wp14:editId="5CBCA855">
            <wp:extent cx="180975" cy="161925"/>
            <wp:effectExtent l="19050" t="0" r="9525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(Форматирование).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Выделенные в таблице названия работ будут сгруппированы. При этом их названия сместятся вправо, а название этапа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Планирование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отобразится полужирным начертанием и черным цветом. Слева от названия этапа появится значок с символом  (минус), который означает, что в данный момент все виды работ этого этапа отображаются на экране. В поле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Duration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(Длительность) появится информация о продолжительности данного этапа - (5 дней), которую MS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определяет на основании длительности отдельных видов работ, включенных в этот этап.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 диаграмме появится новый элемент в виде черной полосы с треугольными зубьями на концах, который обозначает этап проекта (Рис. 32). </w:t>
      </w:r>
    </w:p>
    <w:p w:rsidR="00940E42" w:rsidRDefault="00940E42">
      <w:r>
        <w:rPr>
          <w:noProof/>
          <w:lang w:eastAsia="ru-RU"/>
        </w:rPr>
        <w:drawing>
          <wp:inline distT="0" distB="0" distL="0" distR="0">
            <wp:extent cx="3790950" cy="723900"/>
            <wp:effectExtent l="0" t="0" r="0" b="0"/>
            <wp:docPr id="5" name="Рисунок 5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42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Рис. 32. Созданная структура работ  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 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выделим работы второго этапа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Подготовка материалов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Щелчком мыши выделите ячейку с названием работы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и удерживайте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нажатой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Shift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Не отпуская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Shift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щ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елкните мышью на ячейке с названием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Литературное редактирование.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Отпустите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Shift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Три вида работ будут выделены.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A584FEA" wp14:editId="38FE9469">
            <wp:extent cx="180975" cy="161925"/>
            <wp:effectExtent l="19050" t="0" r="9525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(Форматирование).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Названия выделенных видов работ сместятся вправо - будет образована группа работ второго этапа. Общая длительность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</w:t>
      </w:r>
      <w:r w:rsidRPr="00314AD4">
        <w:rPr>
          <w:rFonts w:ascii="Times New Roman" w:hAnsi="Times New Roman" w:cs="Times New Roman"/>
          <w:sz w:val="32"/>
          <w:szCs w:val="32"/>
        </w:rPr>
        <w:t xml:space="preserve"> (18 дней) - отобразится в поле (Длительность). </w:t>
      </w:r>
    </w:p>
    <w:p w:rsidR="00940E42" w:rsidRPr="00314AD4" w:rsidRDefault="00940E42" w:rsidP="00940E42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Самостоятельно включите остальные виды работ в третий этап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Подготовка к печати.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Созданная структура будет иметь примерно такой вид, как на Рис. 33. </w:t>
      </w:r>
    </w:p>
    <w:p w:rsidR="00940E42" w:rsidRDefault="00940E42">
      <w:r>
        <w:rPr>
          <w:noProof/>
          <w:lang w:eastAsia="ru-RU"/>
        </w:rPr>
        <w:drawing>
          <wp:inline distT="0" distB="0" distL="0" distR="0">
            <wp:extent cx="5940425" cy="1816644"/>
            <wp:effectExtent l="0" t="0" r="3175" b="0"/>
            <wp:docPr id="6" name="Рисунок 6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1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42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33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 </w:t>
      </w:r>
      <w:r w:rsidRPr="00314AD4">
        <w:rPr>
          <w:rFonts w:ascii="Times New Roman" w:hAnsi="Times New Roman" w:cs="Times New Roman"/>
          <w:sz w:val="32"/>
          <w:szCs w:val="32"/>
        </w:rPr>
        <w:t xml:space="preserve">Созданная структура работ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структуре вы можете скрыть или показать виды работ, входящих в тот или иной этап.</w:t>
      </w:r>
    </w:p>
    <w:p w:rsidR="00940E42" w:rsidRPr="00314AD4" w:rsidRDefault="00940E42" w:rsidP="00940E42">
      <w:pPr>
        <w:pStyle w:val="1"/>
        <w:numPr>
          <w:ilvl w:val="0"/>
          <w:numId w:val="1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значке слева от названия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Планирование.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Названия работ, включенных в этот этап, будут скрыты. Исчезнут также их полоски на диаграмме. Слева от названия этапа появится значок с символом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+</w:t>
      </w:r>
      <w:r w:rsidRPr="00314AD4">
        <w:rPr>
          <w:rFonts w:ascii="Times New Roman" w:hAnsi="Times New Roman" w:cs="Times New Roman"/>
          <w:sz w:val="32"/>
          <w:szCs w:val="32"/>
        </w:rPr>
        <w:t xml:space="preserve">, который означает, что работы этого этапа скрыты (Рис. 34). </w:t>
      </w:r>
    </w:p>
    <w:p w:rsidR="00940E42" w:rsidRPr="00314AD4" w:rsidRDefault="00940E42" w:rsidP="00940E42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Работы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Подготовка материалов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можно скрыть другим способом. </w:t>
      </w:r>
    </w:p>
    <w:p w:rsidR="00940E42" w:rsidRPr="00314AD4" w:rsidRDefault="00940E42" w:rsidP="00940E42">
      <w:pPr>
        <w:pStyle w:val="1"/>
        <w:numPr>
          <w:ilvl w:val="0"/>
          <w:numId w:val="1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Щелчком мыши выделите ячейку с названием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Подготовка материалов.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40E42" w:rsidRPr="00314AD4" w:rsidRDefault="00940E42" w:rsidP="00940E42">
      <w:pPr>
        <w:pStyle w:val="1"/>
        <w:numPr>
          <w:ilvl w:val="0"/>
          <w:numId w:val="1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 </w:t>
      </w:r>
      <w:r w:rsidRPr="00314AD4">
        <w:rPr>
          <w:rFonts w:ascii="Times New Roman" w:hAnsi="Times New Roman" w:cs="Times New Roman"/>
          <w:i/>
          <w:iCs/>
          <w:noProof/>
          <w:sz w:val="32"/>
          <w:szCs w:val="32"/>
        </w:rPr>
        <w:drawing>
          <wp:inline distT="0" distB="0" distL="0" distR="0" wp14:anchorId="62687C44" wp14:editId="5D741EC8">
            <wp:extent cx="104775" cy="104775"/>
            <wp:effectExtent l="19050" t="0" r="9525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  </w:t>
      </w:r>
      <w:r w:rsidRPr="00314AD4">
        <w:rPr>
          <w:rFonts w:ascii="Times New Roman" w:hAnsi="Times New Roman" w:cs="Times New Roman"/>
          <w:sz w:val="32"/>
          <w:szCs w:val="32"/>
        </w:rPr>
        <w:t>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Formatting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(Форматирование). Работы этого этапа будут скрыты. </w:t>
      </w:r>
    </w:p>
    <w:p w:rsidR="00940E42" w:rsidRPr="00314AD4" w:rsidRDefault="00940E42" w:rsidP="00940E42">
      <w:pPr>
        <w:pStyle w:val="1"/>
        <w:numPr>
          <w:ilvl w:val="0"/>
          <w:numId w:val="1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Самостоятельно скройте работы третьего этапа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Подготовка к печати.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График работ примет вид, как на Рис. 35. </w:t>
      </w:r>
    </w:p>
    <w:p w:rsidR="00940E42" w:rsidRPr="00314AD4" w:rsidRDefault="00940E42" w:rsidP="00940E42">
      <w:pPr>
        <w:pStyle w:val="1"/>
        <w:numPr>
          <w:ilvl w:val="0"/>
          <w:numId w:val="1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Чтобы показать все скрытые работы, нажмите кнопку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E69BA9E" wp14:editId="19292DC5">
            <wp:extent cx="190500" cy="180975"/>
            <wp:effectExtent l="1905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 xml:space="preserve"> на панели инструментов (Форматирование). </w:t>
      </w:r>
    </w:p>
    <w:p w:rsidR="00940E42" w:rsidRDefault="004F78D9">
      <w:r>
        <w:rPr>
          <w:noProof/>
          <w:lang w:eastAsia="ru-RU"/>
        </w:rPr>
        <w:lastRenderedPageBreak/>
        <w:drawing>
          <wp:inline distT="0" distB="0" distL="0" distR="0">
            <wp:extent cx="5524500" cy="1209675"/>
            <wp:effectExtent l="0" t="0" r="0" b="9525"/>
            <wp:docPr id="8" name="Рисунок 8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34. Структура со скрытыми работами этапа Планирование </w:t>
      </w:r>
    </w:p>
    <w:p w:rsidR="004F78D9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:rsidR="004F78D9" w:rsidRDefault="004F78D9">
      <w:r>
        <w:rPr>
          <w:noProof/>
          <w:lang w:eastAsia="ru-RU"/>
        </w:rPr>
        <w:drawing>
          <wp:inline distT="0" distB="0" distL="0" distR="0">
            <wp:extent cx="5940425" cy="996559"/>
            <wp:effectExtent l="0" t="0" r="3175" b="0"/>
            <wp:docPr id="9" name="Рисунок 9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6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D9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35  Диаграмма со скрытыми работами всех этапов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4F78D9" w:rsidRPr="00314AD4" w:rsidRDefault="004F78D9" w:rsidP="004F78D9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Сохраните изменения в проекте с именем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Мой первый проект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7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Таким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образом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сгруппировав работы, мы разделили проект на несколько этапов, благодаря чему он стал более наглядным и легким в управлении. </w:t>
      </w:r>
    </w:p>
    <w:p w:rsidR="004F78D9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4F78D9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 xml:space="preserve">Урок 8. Ввод таблицы ресурсов </w:t>
      </w:r>
    </w:p>
    <w:p w:rsidR="004F78D9" w:rsidRPr="00B51EE8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Любой проект, в том числе и наш, для своей реализации требует ресурсов. Управление проектом будет более эффективным, если каждому виду работ назначить необходимые ему ресурсы, использование которых позволит планировать стоимость работ более точно.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Но прежде чем назначить ресурсы отдельным видам работ, следует создать таблицу ресурсов, в которой будет содержаться вся необходимая информация об их количествах и стоимости. Это значительно облегчит следующую задачу назначения ресурсов. Работа со списком ресурсов осуществляется в представлении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Sheet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(Лист ресурсов),  и наиболее удобной для ввода данных является таблица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Entry</w:t>
      </w:r>
      <w:r w:rsidRPr="00314AD4">
        <w:rPr>
          <w:rFonts w:ascii="Times New Roman" w:hAnsi="Times New Roman" w:cs="Times New Roman"/>
          <w:sz w:val="32"/>
          <w:szCs w:val="32"/>
        </w:rPr>
        <w:t xml:space="preserve"> (Ввод).  </w:t>
      </w:r>
    </w:p>
    <w:p w:rsidR="004F78D9" w:rsidRPr="00314AD4" w:rsidRDefault="004F78D9" w:rsidP="004F78D9">
      <w:pPr>
        <w:pStyle w:val="1"/>
        <w:numPr>
          <w:ilvl w:val="0"/>
          <w:numId w:val="2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Sheet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(Лист ресурсов) на панели представлений. На экране появится таблица ресурсов (Рис. 36). </w:t>
      </w:r>
    </w:p>
    <w:p w:rsidR="004F78D9" w:rsidRDefault="004F78D9">
      <w:r w:rsidRPr="00314AD4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7B602EC9" wp14:editId="33EFD6DF">
            <wp:extent cx="5276850" cy="695325"/>
            <wp:effectExtent l="19050" t="0" r="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36. Таблица ресурсов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Для добавления нового ресурса в список нужно установить курсор в поле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Название ресурса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ввести его название. Затем в поле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Тип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нужно выбрать один из двух пунктов раскрывающегося списка: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Трудовой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или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Материальный</w:t>
      </w:r>
      <w:r w:rsidRPr="00314AD4">
        <w:rPr>
          <w:rFonts w:ascii="Times New Roman" w:hAnsi="Times New Roman" w:cs="Times New Roman"/>
          <w:sz w:val="32"/>
          <w:szCs w:val="32"/>
        </w:rPr>
        <w:t>. Первый тип нужно выбрать, если ресурс – сотрудник, а второй - если оборудование.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 Мы заполним эту таблицу информацией только о людских ресурсах без учета оборудования, предполагая, что необходимое для данного проекта оборудование имеется. </w:t>
      </w:r>
    </w:p>
    <w:p w:rsidR="004F78D9" w:rsidRPr="00314AD4" w:rsidRDefault="004F78D9" w:rsidP="004F78D9">
      <w:pPr>
        <w:pStyle w:val="1"/>
        <w:numPr>
          <w:ilvl w:val="0"/>
          <w:numId w:val="2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Щелкните мышью на ячейке первой строки таблицы поля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 ресурса), чтобы выделить ее. </w:t>
      </w:r>
    </w:p>
    <w:p w:rsidR="004F78D9" w:rsidRPr="00314AD4" w:rsidRDefault="004F78D9" w:rsidP="004F78D9">
      <w:pPr>
        <w:pStyle w:val="1"/>
        <w:numPr>
          <w:ilvl w:val="0"/>
          <w:numId w:val="2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выделенной ячейке введите название первого ресурса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Писатель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4F78D9" w:rsidRPr="00314AD4" w:rsidRDefault="004F78D9" w:rsidP="004F78D9">
      <w:pPr>
        <w:pStyle w:val="1"/>
        <w:numPr>
          <w:ilvl w:val="0"/>
          <w:numId w:val="2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, чтобы зафиксировать ввод. В остальных полях таблицы появится информация о данном ресурсе, предлагаемая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по умолчанию.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Initials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(Краткое название) отображаются инициалы ресурса. Это - его сокращенное название.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Group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(Группа) можно указать, к какой группе относится ресурс по специальности, например, каменщики, или по производственному статусу, например, временные рабочие. </w:t>
      </w:r>
    </w:p>
    <w:p w:rsidR="004F78D9" w:rsidRPr="00314AD4" w:rsidRDefault="004F78D9" w:rsidP="004F78D9">
      <w:pPr>
        <w:pStyle w:val="1"/>
        <w:numPr>
          <w:ilvl w:val="0"/>
          <w:numId w:val="2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Щелчком мыши выделите ячейку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Group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(Группа), введите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Люди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Это же название группы вы введете для всех остальных ресурсов. </w:t>
      </w:r>
    </w:p>
    <w:p w:rsidR="004F78D9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поле Мах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(Максимальное количество единиц) указывается максимальное количество единиц данного ресурса в процентах или числовых значениях.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Например, если на сварочных работах занято 3 сварщика, то максимальное количество единиц данного ресурса составит 300%. В нашем проекте работу по написанию текста должен выполнять один писатель. Поэтому максимальное количество единиц должно составлять 100%.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следующих двух полях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Std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Rate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(Стандартная ставка) и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Ovt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Rate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(Ставка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сверхурочных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) следует указать соответственно повременную и сверхурочную повременную тарифные ставки. Но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так как в нашем проекте работа писателя оплачивается после ее выполнения, то данные в этих полях, предлагаемые по умолчанию, изменять не надо, а в поле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Cost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Use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(Затраты на использование) следует ввести общую сумму, которая причитается писателю за выполненную работу - 3000 рублей. </w:t>
      </w:r>
    </w:p>
    <w:p w:rsidR="004F78D9" w:rsidRPr="00314AD4" w:rsidRDefault="004F78D9" w:rsidP="004F78D9">
      <w:pPr>
        <w:pStyle w:val="1"/>
        <w:numPr>
          <w:ilvl w:val="0"/>
          <w:numId w:val="2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Затраты на использование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введите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З000 р. </w:t>
      </w:r>
      <w:r w:rsidRPr="00314AD4">
        <w:rPr>
          <w:rFonts w:ascii="Times New Roman" w:hAnsi="Times New Roman" w:cs="Times New Roman"/>
          <w:sz w:val="32"/>
          <w:szCs w:val="32"/>
        </w:rPr>
        <w:t xml:space="preserve"> 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[стрелка вправо]</w:t>
      </w:r>
      <w:r w:rsidRPr="00314AD4">
        <w:rPr>
          <w:rFonts w:ascii="Times New Roman" w:hAnsi="Times New Roman" w:cs="Times New Roman"/>
          <w:sz w:val="32"/>
          <w:szCs w:val="32"/>
        </w:rPr>
        <w:t xml:space="preserve">, чтобы закончить ввод и выделить следующую ячейку.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По умолчанию MS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распределяет стоимость ресурсов каждого вида работ пропорционально (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Prorated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 проценту их выполнения. Для людских ресурсов это означает повременную или сдельную форму оплаты труда. Однако в списке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Accrue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At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(Начисление) можно выбрать и другие методы распределения стоимости: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Start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(В начале) и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End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(По окончании), при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которых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выполненная работа оплачивается соответственно перед началом или после окончания ее выполнения. Например, если для выполнения работ необходимо приобрести компьютер, то, очевидно, его стоимость должна быть распределена в начало этих работ. </w:t>
      </w:r>
    </w:p>
    <w:p w:rsidR="004F78D9" w:rsidRPr="00314AD4" w:rsidRDefault="004F78D9" w:rsidP="004F78D9">
      <w:pPr>
        <w:pStyle w:val="1"/>
        <w:numPr>
          <w:ilvl w:val="0"/>
          <w:numId w:val="2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 поля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Accrue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(Начисление) выберите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(По окончании), так как работа писателя оплачивается после выполнения,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4F78D9" w:rsidRDefault="004F78D9" w:rsidP="004F78D9">
      <w:pPr>
        <w:pStyle w:val="1"/>
        <w:numPr>
          <w:ilvl w:val="0"/>
          <w:numId w:val="2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Базовый календарь выберите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Календарь 1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4F78D9" w:rsidRDefault="004F78D9">
      <w:r>
        <w:rPr>
          <w:noProof/>
          <w:lang w:eastAsia="ru-RU"/>
        </w:rPr>
        <w:drawing>
          <wp:inline distT="0" distB="0" distL="0" distR="0">
            <wp:extent cx="5940425" cy="351825"/>
            <wp:effectExtent l="0" t="0" r="3175" b="0"/>
            <wp:docPr id="10" name="Рисунок 10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Во второй строке таблицы введем информацию о ресурсе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Редактор.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F78D9" w:rsidRPr="00314AD4" w:rsidRDefault="004F78D9" w:rsidP="004F78D9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 ресурса) второй строки введите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Редактор.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F78D9" w:rsidRPr="00314AD4" w:rsidRDefault="004F78D9" w:rsidP="004F78D9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Убедитесь, что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Мах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(Максимальное количество единиц) указано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4F78D9" w:rsidRPr="00314AD4" w:rsidRDefault="004F78D9" w:rsidP="004F78D9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Std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Rate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(Стандартная ставка) введите тарифную ставку редактора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</w:t>
      </w:r>
      <w:r w:rsidRPr="00314AD4">
        <w:rPr>
          <w:rFonts w:ascii="Times New Roman" w:hAnsi="Times New Roman" w:cs="Times New Roman"/>
          <w:sz w:val="32"/>
          <w:szCs w:val="32"/>
        </w:rPr>
        <w:t xml:space="preserve">70 р./день. </w:t>
      </w:r>
    </w:p>
    <w:p w:rsidR="004F78D9" w:rsidRPr="00314AD4" w:rsidRDefault="004F78D9" w:rsidP="004F78D9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Ovt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.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Rate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(Сверхурочная ставка) укажите удвоенное значение тарифной ставки, т.е.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(140 р./день), так как сверхурочные работы, как правило, оплачиваются в двойном размере.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Ввод сверхурочной тарифной ставки позволит предусмотреть возможность использования сверхурочных работ при возникновении необходимости. </w:t>
      </w:r>
    </w:p>
    <w:p w:rsidR="004F78D9" w:rsidRPr="00314AD4" w:rsidRDefault="004F78D9" w:rsidP="004F78D9">
      <w:pPr>
        <w:pStyle w:val="1"/>
        <w:numPr>
          <w:ilvl w:val="0"/>
          <w:numId w:val="2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Accrue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(Начисление) для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Редактора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всех остальных ресурсов должно быть выбрано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Prorated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(Пропорциональное), так как их работа оплачивается повременно. </w:t>
      </w:r>
    </w:p>
    <w:p w:rsidR="004F78D9" w:rsidRPr="00314AD4" w:rsidRDefault="004F78D9" w:rsidP="004F78D9">
      <w:pPr>
        <w:pStyle w:val="1"/>
        <w:numPr>
          <w:ilvl w:val="0"/>
          <w:numId w:val="2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Базовый календарь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  </w:t>
      </w:r>
      <w:r w:rsidRPr="00314AD4">
        <w:rPr>
          <w:rFonts w:ascii="Times New Roman" w:hAnsi="Times New Roman" w:cs="Times New Roman"/>
          <w:sz w:val="32"/>
          <w:szCs w:val="32"/>
        </w:rPr>
        <w:t>(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Календарь 1</w:t>
      </w:r>
      <w:r w:rsidRPr="00314AD4">
        <w:rPr>
          <w:rFonts w:ascii="Times New Roman" w:hAnsi="Times New Roman" w:cs="Times New Roman"/>
          <w:sz w:val="32"/>
          <w:szCs w:val="32"/>
        </w:rPr>
        <w:t xml:space="preserve">). Этот же календарь следует установить для всех остальных сотрудников. </w:t>
      </w:r>
    </w:p>
    <w:p w:rsidR="004F78D9" w:rsidRPr="00314AD4" w:rsidRDefault="004F78D9" w:rsidP="004F78D9">
      <w:pPr>
        <w:pStyle w:val="1"/>
        <w:numPr>
          <w:ilvl w:val="0"/>
          <w:numId w:val="2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Заполните остальные строки таблицы ресурсов информацией, взяв необходимые данные из таблицы в разделе «Подготовка к созданию нового проекта». 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Заполненная таблица ресурсов будет выглядеть примерно как на Рис. 37. </w:t>
      </w:r>
    </w:p>
    <w:p w:rsidR="004F78D9" w:rsidRDefault="004F78D9"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A995EB0" wp14:editId="18D27F2D">
            <wp:extent cx="5940425" cy="1293774"/>
            <wp:effectExtent l="0" t="0" r="3175" b="1905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93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37. Заполненная таблица ресурсов </w:t>
      </w:r>
    </w:p>
    <w:p w:rsidR="004F78D9" w:rsidRPr="00314AD4" w:rsidRDefault="004F78D9" w:rsidP="004F78D9">
      <w:pPr>
        <w:pStyle w:val="1"/>
        <w:numPr>
          <w:ilvl w:val="0"/>
          <w:numId w:val="2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Сохраните сделанные в проекте изменения с именем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Мой первый проект8</w:t>
      </w:r>
      <w:r w:rsidRPr="00314AD4">
        <w:rPr>
          <w:rFonts w:ascii="Times New Roman" w:hAnsi="Times New Roman" w:cs="Times New Roman"/>
          <w:sz w:val="32"/>
          <w:szCs w:val="32"/>
        </w:rPr>
        <w:t>.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Определение рабочего времени ресурсов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По умолчанию все сотрудники, которых вы добавляете в проект, считаются доступными для участия в работах в течение всего проекта. Но часто случается, что есть сотрудники, занятые в других проектах, и они могут быть включены в ваш проект только в определенные периоды времени. Кроме того, по умолчанию все сотрудники, которых вы добавляете, считаются доступными на 100%. Однако часто сотрудник бывает одновременно задействован в нескольких проектах. В таком случае нужно определить степень его максимальной загрузки в вашем проекте.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Все это можно отразить в диалоговом окне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Сведения о ресурсе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вкладке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Общие </w:t>
      </w:r>
      <w:r w:rsidRPr="00314AD4">
        <w:rPr>
          <w:rFonts w:ascii="Times New Roman" w:hAnsi="Times New Roman" w:cs="Times New Roman"/>
          <w:sz w:val="32"/>
          <w:szCs w:val="32"/>
        </w:rPr>
        <w:t xml:space="preserve">в меню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Проект</w:t>
      </w:r>
      <w:r w:rsidRPr="00314AD4">
        <w:rPr>
          <w:rFonts w:ascii="Times New Roman" w:hAnsi="Times New Roman" w:cs="Times New Roman"/>
          <w:sz w:val="32"/>
          <w:szCs w:val="32"/>
        </w:rPr>
        <w:t>. На этой вкладке редактируются общие сведения о ресурсе, и среди них информация о его доступности в проекте.</w:t>
      </w:r>
    </w:p>
    <w:p w:rsidR="004F78D9" w:rsidRDefault="004F78D9">
      <w:r>
        <w:rPr>
          <w:noProof/>
          <w:lang w:eastAsia="ru-RU"/>
        </w:rPr>
        <w:lastRenderedPageBreak/>
        <w:drawing>
          <wp:inline distT="0" distB="0" distL="0" distR="0">
            <wp:extent cx="4276725" cy="3048684"/>
            <wp:effectExtent l="0" t="0" r="0" b="0"/>
            <wp:docPr id="11" name="Рисунок 11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048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D9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Персональное время работы</w:t>
      </w:r>
    </w:p>
    <w:p w:rsidR="004F78D9" w:rsidRPr="00314AD4" w:rsidRDefault="004F78D9" w:rsidP="004F78D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4F78D9" w:rsidRPr="004F78D9" w:rsidRDefault="004F78D9" w:rsidP="004F78D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По умолчанию в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MS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Project</w:t>
      </w:r>
      <w:r w:rsidRPr="00314AD4">
        <w:rPr>
          <w:rFonts w:ascii="Times New Roman" w:hAnsi="Times New Roman" w:cs="Times New Roman"/>
          <w:sz w:val="32"/>
          <w:szCs w:val="32"/>
        </w:rPr>
        <w:t xml:space="preserve"> считается, что все сотрудники работают по основному календарю проекта. Но часто отдельные сотрудники имеют собственный календарь. Для определения рабочего времени, по которому работает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ресурс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предназначена вкладка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Рабочее время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диалоговом окне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Сведения о ресурсе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Выбор календаря осуществляется с помощью раскрывающегося списка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Базовый календарь.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Кроме того на вкладке расположен календарь, в котором можно настроить особый режим работы для выбранного ресурса.</w:t>
      </w:r>
      <w:bookmarkStart w:id="0" w:name="_GoBack"/>
      <w:bookmarkEnd w:id="0"/>
    </w:p>
    <w:sectPr w:rsidR="004F78D9" w:rsidRPr="004F7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70B87"/>
    <w:multiLevelType w:val="multilevel"/>
    <w:tmpl w:val="DF38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1B1019"/>
    <w:multiLevelType w:val="multilevel"/>
    <w:tmpl w:val="93AEE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57F1A"/>
    <w:multiLevelType w:val="multilevel"/>
    <w:tmpl w:val="C858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B22E2B"/>
    <w:multiLevelType w:val="multilevel"/>
    <w:tmpl w:val="A16C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A27BB7"/>
    <w:multiLevelType w:val="multilevel"/>
    <w:tmpl w:val="D7DE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F3141F"/>
    <w:multiLevelType w:val="multilevel"/>
    <w:tmpl w:val="3FF4D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F024A8"/>
    <w:multiLevelType w:val="multilevel"/>
    <w:tmpl w:val="0596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5A7928"/>
    <w:multiLevelType w:val="multilevel"/>
    <w:tmpl w:val="9B4E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5A1B73"/>
    <w:multiLevelType w:val="multilevel"/>
    <w:tmpl w:val="9054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577F20"/>
    <w:multiLevelType w:val="multilevel"/>
    <w:tmpl w:val="7C58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A02DCD"/>
    <w:multiLevelType w:val="multilevel"/>
    <w:tmpl w:val="A2AE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C47377"/>
    <w:multiLevelType w:val="multilevel"/>
    <w:tmpl w:val="DF42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A976D6"/>
    <w:multiLevelType w:val="multilevel"/>
    <w:tmpl w:val="7282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587387"/>
    <w:multiLevelType w:val="multilevel"/>
    <w:tmpl w:val="CAA00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D713E4"/>
    <w:multiLevelType w:val="multilevel"/>
    <w:tmpl w:val="6E88E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D122BA"/>
    <w:multiLevelType w:val="multilevel"/>
    <w:tmpl w:val="D58CF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03273F"/>
    <w:multiLevelType w:val="multilevel"/>
    <w:tmpl w:val="B78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6C3BEB"/>
    <w:multiLevelType w:val="multilevel"/>
    <w:tmpl w:val="D900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8B00B6"/>
    <w:multiLevelType w:val="multilevel"/>
    <w:tmpl w:val="E226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076B20"/>
    <w:multiLevelType w:val="multilevel"/>
    <w:tmpl w:val="D522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C73DD5"/>
    <w:multiLevelType w:val="multilevel"/>
    <w:tmpl w:val="BC2C8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115F20"/>
    <w:multiLevelType w:val="multilevel"/>
    <w:tmpl w:val="15A83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E7428B"/>
    <w:multiLevelType w:val="multilevel"/>
    <w:tmpl w:val="FD3C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0D6F71"/>
    <w:multiLevelType w:val="multilevel"/>
    <w:tmpl w:val="35567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3251FC"/>
    <w:multiLevelType w:val="multilevel"/>
    <w:tmpl w:val="D6007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BC58D9"/>
    <w:multiLevelType w:val="multilevel"/>
    <w:tmpl w:val="A684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215FFE"/>
    <w:multiLevelType w:val="multilevel"/>
    <w:tmpl w:val="E2965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6"/>
  </w:num>
  <w:num w:numId="5">
    <w:abstractNumId w:val="22"/>
  </w:num>
  <w:num w:numId="6">
    <w:abstractNumId w:val="20"/>
  </w:num>
  <w:num w:numId="7">
    <w:abstractNumId w:val="8"/>
  </w:num>
  <w:num w:numId="8">
    <w:abstractNumId w:val="4"/>
  </w:num>
  <w:num w:numId="9">
    <w:abstractNumId w:val="17"/>
  </w:num>
  <w:num w:numId="10">
    <w:abstractNumId w:val="9"/>
  </w:num>
  <w:num w:numId="11">
    <w:abstractNumId w:val="1"/>
  </w:num>
  <w:num w:numId="12">
    <w:abstractNumId w:val="16"/>
  </w:num>
  <w:num w:numId="13">
    <w:abstractNumId w:val="2"/>
  </w:num>
  <w:num w:numId="14">
    <w:abstractNumId w:val="21"/>
  </w:num>
  <w:num w:numId="15">
    <w:abstractNumId w:val="25"/>
  </w:num>
  <w:num w:numId="16">
    <w:abstractNumId w:val="13"/>
  </w:num>
  <w:num w:numId="17">
    <w:abstractNumId w:val="15"/>
  </w:num>
  <w:num w:numId="18">
    <w:abstractNumId w:val="18"/>
  </w:num>
  <w:num w:numId="19">
    <w:abstractNumId w:val="3"/>
  </w:num>
  <w:num w:numId="20">
    <w:abstractNumId w:val="23"/>
  </w:num>
  <w:num w:numId="21">
    <w:abstractNumId w:val="7"/>
  </w:num>
  <w:num w:numId="22">
    <w:abstractNumId w:val="26"/>
  </w:num>
  <w:num w:numId="23">
    <w:abstractNumId w:val="14"/>
  </w:num>
  <w:num w:numId="24">
    <w:abstractNumId w:val="24"/>
  </w:num>
  <w:num w:numId="25">
    <w:abstractNumId w:val="19"/>
  </w:num>
  <w:num w:numId="26">
    <w:abstractNumId w:val="10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A0F"/>
    <w:rsid w:val="004F78D9"/>
    <w:rsid w:val="00682608"/>
    <w:rsid w:val="00940E42"/>
    <w:rsid w:val="009470F9"/>
    <w:rsid w:val="00F5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70F9"/>
    <w:pPr>
      <w:spacing w:after="30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470F9"/>
  </w:style>
  <w:style w:type="paragraph" w:styleId="a4">
    <w:name w:val="Balloon Text"/>
    <w:basedOn w:val="a"/>
    <w:link w:val="a5"/>
    <w:uiPriority w:val="99"/>
    <w:semiHidden/>
    <w:unhideWhenUsed/>
    <w:rsid w:val="00947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70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70F9"/>
    <w:pPr>
      <w:spacing w:after="30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470F9"/>
  </w:style>
  <w:style w:type="paragraph" w:styleId="a4">
    <w:name w:val="Balloon Text"/>
    <w:basedOn w:val="a"/>
    <w:link w:val="a5"/>
    <w:uiPriority w:val="99"/>
    <w:semiHidden/>
    <w:unhideWhenUsed/>
    <w:rsid w:val="00947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70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2562</Words>
  <Characters>14607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2016-05-13T01:27:00Z</dcterms:created>
  <dcterms:modified xsi:type="dcterms:W3CDTF">2016-05-13T01:55:00Z</dcterms:modified>
</cp:coreProperties>
</file>